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</w:tblGrid>
      <w:tr w:rsidR="006F6775" w:rsidRPr="007E4FED">
        <w:trPr>
          <w:trHeight w:val="3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75" w:rsidRPr="007E4FED" w:rsidRDefault="006F6775" w:rsidP="006F6775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775" w:rsidRPr="007E4FED" w:rsidRDefault="006F6775" w:rsidP="006F67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F6775" w:rsidRPr="00FD2B7F" w:rsidRDefault="006F6775" w:rsidP="006F6775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</w:t>
      </w:r>
      <w:r w:rsidRPr="000A3354">
        <w:rPr>
          <w:rFonts w:ascii="Arial" w:hAnsi="Arial" w:cs="Arial"/>
          <w:b/>
        </w:rPr>
        <w:t xml:space="preserve">. </w:t>
      </w:r>
      <w:r w:rsidRPr="00FD2B7F">
        <w:rPr>
          <w:rFonts w:ascii="Arial" w:hAnsi="Arial" w:cs="Arial"/>
          <w:b/>
          <w:u w:val="single"/>
        </w:rPr>
        <w:t>Employee Details</w:t>
      </w:r>
    </w:p>
    <w:p w:rsidR="006F6775" w:rsidRPr="005518B5" w:rsidRDefault="006F6775">
      <w:pPr>
        <w:rPr>
          <w:rFonts w:ascii="Arial" w:hAnsi="Arial" w:cs="Arial"/>
          <w:sz w:val="16"/>
          <w:szCs w:val="1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727"/>
        <w:gridCol w:w="2701"/>
        <w:gridCol w:w="2201"/>
        <w:gridCol w:w="3199"/>
      </w:tblGrid>
      <w:tr w:rsidR="006F6775" w:rsidRPr="007E4FED" w:rsidTr="0091373C">
        <w:trPr>
          <w:trHeight w:val="30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775" w:rsidRPr="007E4FED" w:rsidRDefault="006F6775" w:rsidP="006F6775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307319122"/>
            <w:r w:rsidRPr="007E4FE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75" w:rsidRPr="007E4FED" w:rsidRDefault="006F6775" w:rsidP="006F6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775" w:rsidRPr="007E4FED" w:rsidRDefault="0091373C" w:rsidP="006F67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Employee number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75" w:rsidRPr="007E4FED" w:rsidRDefault="006F6775" w:rsidP="006F67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73C" w:rsidRPr="007E4FED" w:rsidTr="0091373C">
        <w:trPr>
          <w:trHeight w:val="332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373C" w:rsidRPr="007E4FED" w:rsidRDefault="0091373C" w:rsidP="00913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4FED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C" w:rsidRPr="007E4FED" w:rsidRDefault="0091373C" w:rsidP="00913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373C" w:rsidRPr="007E4FED" w:rsidRDefault="0091373C" w:rsidP="00913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4FED"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C" w:rsidRPr="007E4FED" w:rsidRDefault="0091373C" w:rsidP="00913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73C" w:rsidRPr="007E4FED" w:rsidTr="009E75E3">
        <w:trPr>
          <w:trHeight w:val="332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373C" w:rsidRPr="007E4FED" w:rsidRDefault="0091373C" w:rsidP="009137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Line Manager</w:t>
            </w:r>
          </w:p>
        </w:tc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C" w:rsidRPr="007E4FED" w:rsidRDefault="0091373C" w:rsidP="00913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:rsidR="006F6775" w:rsidRDefault="006F6775">
      <w:pPr>
        <w:rPr>
          <w:rFonts w:ascii="Arial" w:hAnsi="Arial" w:cs="Arial"/>
          <w:sz w:val="16"/>
          <w:szCs w:val="16"/>
        </w:rPr>
      </w:pPr>
    </w:p>
    <w:p w:rsidR="006F6775" w:rsidRPr="00FD2B7F" w:rsidRDefault="006F6775" w:rsidP="006F6775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2</w:t>
      </w:r>
      <w:r w:rsidRPr="00BA781E">
        <w:rPr>
          <w:rFonts w:ascii="Arial" w:hAnsi="Arial" w:cs="Arial"/>
          <w:b/>
        </w:rPr>
        <w:t xml:space="preserve">. </w:t>
      </w:r>
      <w:r w:rsidRPr="00486C59">
        <w:rPr>
          <w:rFonts w:ascii="Arial" w:hAnsi="Arial" w:cs="Arial"/>
          <w:b/>
          <w:u w:val="single"/>
        </w:rPr>
        <w:t>Specific</w:t>
      </w:r>
      <w:r w:rsidRPr="00FD2B7F">
        <w:rPr>
          <w:rFonts w:ascii="Arial" w:hAnsi="Arial" w:cs="Arial"/>
          <w:b/>
          <w:u w:val="single"/>
        </w:rPr>
        <w:t xml:space="preserve"> Details</w:t>
      </w:r>
    </w:p>
    <w:p w:rsidR="006F6775" w:rsidRDefault="006F6775">
      <w:pPr>
        <w:rPr>
          <w:rFonts w:ascii="Arial" w:hAnsi="Arial" w:cs="Arial"/>
          <w:sz w:val="16"/>
          <w:szCs w:val="1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6F6775" w:rsidRPr="007E4FED">
        <w:trPr>
          <w:trHeight w:val="66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775" w:rsidRPr="00C71151" w:rsidRDefault="006F6775" w:rsidP="009D78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1151">
              <w:rPr>
                <w:rFonts w:ascii="Arial" w:hAnsi="Arial" w:cs="Arial"/>
                <w:b/>
                <w:sz w:val="20"/>
                <w:szCs w:val="20"/>
              </w:rPr>
              <w:t xml:space="preserve">Business Case for </w:t>
            </w:r>
            <w:r w:rsidR="009D7802">
              <w:rPr>
                <w:rFonts w:ascii="Arial" w:hAnsi="Arial" w:cs="Arial"/>
                <w:b/>
                <w:sz w:val="20"/>
                <w:szCs w:val="20"/>
              </w:rPr>
              <w:t>contribution point increase</w:t>
            </w:r>
            <w:r w:rsidRPr="00C71151">
              <w:rPr>
                <w:rFonts w:ascii="Arial" w:hAnsi="Arial" w:cs="Arial"/>
                <w:b/>
                <w:sz w:val="20"/>
                <w:szCs w:val="20"/>
              </w:rPr>
              <w:t xml:space="preserve"> (this should draw reference to measurable outputs comparative of expectations of normal progression within grade</w:t>
            </w:r>
            <w:r>
              <w:rPr>
                <w:rFonts w:ascii="Arial" w:hAnsi="Arial" w:cs="Arial"/>
                <w:b/>
                <w:sz w:val="20"/>
                <w:szCs w:val="20"/>
              </w:rPr>
              <w:t>. This section should also make specific reference to appraisal reviews and give examples of sustained delivery</w:t>
            </w:r>
            <w:r w:rsidRPr="00C71151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6F6775" w:rsidRPr="007E4FED">
        <w:trPr>
          <w:trHeight w:val="84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75" w:rsidRPr="007E4FED" w:rsidRDefault="006F6775" w:rsidP="00B85B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6775" w:rsidRDefault="006F6775">
      <w:pPr>
        <w:rPr>
          <w:rFonts w:ascii="Arial" w:hAnsi="Arial" w:cs="Arial"/>
          <w:sz w:val="16"/>
          <w:szCs w:val="16"/>
        </w:rPr>
      </w:pPr>
    </w:p>
    <w:p w:rsidR="006F6775" w:rsidRPr="00FD2B7F" w:rsidRDefault="006F6775" w:rsidP="006F6775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3</w:t>
      </w:r>
      <w:r w:rsidRPr="00BA781E">
        <w:rPr>
          <w:rFonts w:ascii="Arial" w:hAnsi="Arial" w:cs="Arial"/>
          <w:b/>
        </w:rPr>
        <w:t xml:space="preserve">. </w:t>
      </w:r>
      <w:r w:rsidRPr="00FD2B7F">
        <w:rPr>
          <w:rFonts w:ascii="Arial" w:hAnsi="Arial" w:cs="Arial"/>
          <w:b/>
          <w:u w:val="single"/>
        </w:rPr>
        <w:t>Payment Details</w:t>
      </w:r>
    </w:p>
    <w:p w:rsidR="006F6775" w:rsidRPr="00755F89" w:rsidRDefault="006F6775">
      <w:pPr>
        <w:rPr>
          <w:rFonts w:ascii="Arial" w:hAnsi="Arial" w:cs="Arial"/>
          <w:b/>
          <w:sz w:val="16"/>
          <w:szCs w:val="1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2268"/>
        <w:gridCol w:w="2093"/>
        <w:gridCol w:w="2947"/>
        <w:gridCol w:w="2520"/>
      </w:tblGrid>
      <w:tr w:rsidR="006F6775" w:rsidRPr="007E4FED" w:rsidTr="0091373C">
        <w:trPr>
          <w:trHeight w:val="4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775" w:rsidRPr="007E4FED" w:rsidRDefault="006F6775" w:rsidP="006F67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Spinal Point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75" w:rsidRPr="007E4FED" w:rsidRDefault="006F6775" w:rsidP="006F67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775" w:rsidRPr="000C4B86" w:rsidRDefault="006F6775" w:rsidP="006F67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4B86">
              <w:rPr>
                <w:rFonts w:ascii="Arial" w:hAnsi="Arial" w:cs="Arial"/>
                <w:b/>
                <w:sz w:val="20"/>
                <w:szCs w:val="20"/>
              </w:rPr>
              <w:t>Proposed Spinal Point</w:t>
            </w:r>
            <w:r w:rsidR="009D78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75" w:rsidRPr="000C4B86" w:rsidRDefault="006F6775" w:rsidP="006F67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6775" w:rsidRPr="007E4FED" w:rsidTr="0091373C">
        <w:trPr>
          <w:trHeight w:val="4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775" w:rsidRPr="007E4FED" w:rsidRDefault="006F6775" w:rsidP="006F67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Additional Cost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75" w:rsidRPr="007E4FED" w:rsidRDefault="006F6775" w:rsidP="006F6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775" w:rsidRPr="007E4FED" w:rsidRDefault="006F6775" w:rsidP="006F67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4FED">
              <w:rPr>
                <w:rFonts w:ascii="Arial" w:hAnsi="Arial" w:cs="Arial"/>
                <w:b/>
                <w:sz w:val="20"/>
                <w:szCs w:val="20"/>
              </w:rPr>
              <w:t>Project Code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75" w:rsidRPr="007E4FED" w:rsidRDefault="006F6775" w:rsidP="006F67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775" w:rsidRPr="007E4FED">
        <w:trPr>
          <w:trHeight w:val="338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775" w:rsidRPr="007E4FED" w:rsidRDefault="006F6775" w:rsidP="006F67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4FED">
              <w:rPr>
                <w:rFonts w:ascii="Arial" w:hAnsi="Arial" w:cs="Arial"/>
                <w:sz w:val="20"/>
                <w:szCs w:val="20"/>
              </w:rPr>
              <w:t>Payments will be made pro rata to the start and end dates of the duties based on the University Policy</w:t>
            </w:r>
          </w:p>
        </w:tc>
      </w:tr>
      <w:tr w:rsidR="006F6775" w:rsidRPr="007E4FED">
        <w:trPr>
          <w:trHeight w:val="878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75" w:rsidRPr="007E4FED" w:rsidRDefault="006F6775" w:rsidP="006F67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373C" w:rsidRPr="007E4FED" w:rsidTr="009E75E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373C" w:rsidRPr="007E4FED" w:rsidRDefault="0091373C" w:rsidP="009137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Effective Date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C" w:rsidRPr="007E4FED" w:rsidRDefault="009D7802" w:rsidP="009137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Pr="009D780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April / 01</w:t>
            </w:r>
            <w:r w:rsidRPr="009D780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September (please circle)</w:t>
            </w:r>
          </w:p>
        </w:tc>
      </w:tr>
    </w:tbl>
    <w:p w:rsidR="006F6775" w:rsidRDefault="006F6775">
      <w:pPr>
        <w:rPr>
          <w:rFonts w:ascii="Arial" w:hAnsi="Arial" w:cs="Arial"/>
          <w:b/>
          <w:sz w:val="16"/>
          <w:szCs w:val="16"/>
        </w:rPr>
      </w:pPr>
    </w:p>
    <w:p w:rsidR="006F6775" w:rsidRDefault="006F6775" w:rsidP="006F6775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4</w:t>
      </w:r>
      <w:r w:rsidRPr="00BA781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  <w:u w:val="single"/>
        </w:rPr>
        <w:t>Form Completed by</w:t>
      </w:r>
    </w:p>
    <w:p w:rsidR="006F6775" w:rsidRPr="00BA781E" w:rsidRDefault="006F6775" w:rsidP="006F6775">
      <w:pPr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828"/>
        <w:gridCol w:w="6510"/>
        <w:gridCol w:w="708"/>
        <w:gridCol w:w="1843"/>
      </w:tblGrid>
      <w:tr w:rsidR="006F6775" w:rsidRPr="007E4FED" w:rsidTr="0091373C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775" w:rsidRPr="007E4FED" w:rsidRDefault="006F6775" w:rsidP="006F67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4FE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75" w:rsidRPr="007E4FED" w:rsidRDefault="006F6775" w:rsidP="006F6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775" w:rsidRPr="007E4FED" w:rsidRDefault="006F6775" w:rsidP="006F67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4FED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75" w:rsidRPr="007E4FED" w:rsidRDefault="006F6775" w:rsidP="00B85B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6775" w:rsidRPr="00140B90" w:rsidRDefault="006F6775" w:rsidP="006F6775">
      <w:pPr>
        <w:rPr>
          <w:rFonts w:ascii="Arial" w:hAnsi="Arial" w:cs="Arial"/>
          <w:b/>
          <w:sz w:val="16"/>
          <w:szCs w:val="16"/>
        </w:rPr>
      </w:pPr>
    </w:p>
    <w:p w:rsidR="006F6775" w:rsidRPr="00FD2B7F" w:rsidRDefault="006F6775" w:rsidP="006F6775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6</w:t>
      </w:r>
      <w:r w:rsidRPr="00BA781E">
        <w:rPr>
          <w:rFonts w:ascii="Arial" w:hAnsi="Arial" w:cs="Arial"/>
          <w:b/>
        </w:rPr>
        <w:t xml:space="preserve">. </w:t>
      </w:r>
      <w:r w:rsidRPr="00140B90">
        <w:rPr>
          <w:rFonts w:ascii="Arial" w:hAnsi="Arial" w:cs="Arial"/>
          <w:b/>
          <w:u w:val="single"/>
        </w:rPr>
        <w:t xml:space="preserve">Head of </w:t>
      </w:r>
      <w:r w:rsidR="00B9513C">
        <w:rPr>
          <w:rFonts w:ascii="Arial" w:hAnsi="Arial" w:cs="Arial"/>
          <w:b/>
          <w:u w:val="single"/>
        </w:rPr>
        <w:t>Area</w:t>
      </w:r>
      <w:r w:rsidRPr="00140B90">
        <w:rPr>
          <w:rFonts w:ascii="Arial" w:hAnsi="Arial" w:cs="Arial"/>
          <w:b/>
          <w:u w:val="single"/>
        </w:rPr>
        <w:t xml:space="preserve"> Authorisation</w:t>
      </w:r>
    </w:p>
    <w:p w:rsidR="006F6775" w:rsidRDefault="006F6775" w:rsidP="006F6775">
      <w:pPr>
        <w:rPr>
          <w:rFonts w:ascii="Arial" w:hAnsi="Arial" w:cs="Arial"/>
          <w:b/>
          <w:sz w:val="16"/>
          <w:szCs w:val="1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828"/>
        <w:gridCol w:w="3031"/>
        <w:gridCol w:w="1139"/>
        <w:gridCol w:w="2402"/>
        <w:gridCol w:w="650"/>
        <w:gridCol w:w="1778"/>
      </w:tblGrid>
      <w:tr w:rsidR="006F6775" w:rsidRPr="007E4FE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775" w:rsidRPr="007E4FED" w:rsidRDefault="006F6775" w:rsidP="006F67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4FE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75" w:rsidRPr="007E4FED" w:rsidRDefault="006F6775" w:rsidP="006F6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775" w:rsidRPr="007E4FED" w:rsidRDefault="006F6775" w:rsidP="006F67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4FED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75" w:rsidRPr="007E4FED" w:rsidRDefault="006F6775" w:rsidP="006F6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775" w:rsidRPr="007E4FED" w:rsidRDefault="006F6775" w:rsidP="006F67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4FED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75" w:rsidRPr="007E4FED" w:rsidRDefault="006F6775" w:rsidP="006F67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6775" w:rsidRPr="007B774D" w:rsidRDefault="006F6775">
      <w:pPr>
        <w:rPr>
          <w:rFonts w:ascii="Arial" w:hAnsi="Arial" w:cs="Arial"/>
          <w:b/>
          <w:sz w:val="16"/>
          <w:szCs w:val="16"/>
        </w:rPr>
      </w:pPr>
    </w:p>
    <w:p w:rsidR="006F6775" w:rsidRPr="007B774D" w:rsidRDefault="006F6775" w:rsidP="006F6775">
      <w:pPr>
        <w:jc w:val="center"/>
        <w:outlineLvl w:val="0"/>
        <w:rPr>
          <w:rFonts w:ascii="Arial" w:hAnsi="Arial" w:cs="Arial"/>
          <w:b/>
          <w:color w:val="000080"/>
        </w:rPr>
      </w:pPr>
      <w:r w:rsidRPr="007B774D">
        <w:rPr>
          <w:rFonts w:ascii="Arial" w:hAnsi="Arial" w:cs="Arial"/>
          <w:b/>
          <w:color w:val="000080"/>
        </w:rPr>
        <w:t xml:space="preserve">Please send to your Business </w:t>
      </w:r>
      <w:r w:rsidR="0091373C">
        <w:rPr>
          <w:rFonts w:ascii="Arial" w:hAnsi="Arial" w:cs="Arial"/>
          <w:b/>
          <w:color w:val="000080"/>
        </w:rPr>
        <w:t>Partner</w:t>
      </w:r>
      <w:r w:rsidRPr="007B774D">
        <w:rPr>
          <w:rFonts w:ascii="Arial" w:hAnsi="Arial" w:cs="Arial"/>
          <w:b/>
          <w:color w:val="000080"/>
        </w:rPr>
        <w:t xml:space="preserve"> for Processing</w:t>
      </w:r>
    </w:p>
    <w:p w:rsidR="006F6775" w:rsidRPr="007B774D" w:rsidRDefault="006F6775">
      <w:pPr>
        <w:rPr>
          <w:rFonts w:ascii="Arial" w:hAnsi="Arial" w:cs="Arial"/>
          <w:b/>
          <w:sz w:val="16"/>
          <w:szCs w:val="16"/>
        </w:rPr>
      </w:pPr>
    </w:p>
    <w:p w:rsidR="006F6775" w:rsidRPr="009F0BAA" w:rsidRDefault="006F6775" w:rsidP="006F6775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7</w:t>
      </w:r>
      <w:r w:rsidRPr="009F0BAA">
        <w:rPr>
          <w:rFonts w:ascii="Arial" w:hAnsi="Arial" w:cs="Arial"/>
          <w:b/>
        </w:rPr>
        <w:t xml:space="preserve">. </w:t>
      </w:r>
      <w:r w:rsidRPr="009F0BAA">
        <w:rPr>
          <w:rFonts w:ascii="Arial" w:hAnsi="Arial" w:cs="Arial"/>
          <w:b/>
          <w:u w:val="single"/>
        </w:rPr>
        <w:t>Additional Authorisation Required</w:t>
      </w:r>
      <w:r>
        <w:rPr>
          <w:rFonts w:ascii="Arial" w:hAnsi="Arial" w:cs="Arial"/>
          <w:b/>
          <w:u w:val="single"/>
        </w:rPr>
        <w:t xml:space="preserve"> </w:t>
      </w:r>
    </w:p>
    <w:p w:rsidR="006F6775" w:rsidRDefault="006F6775">
      <w:pPr>
        <w:rPr>
          <w:rFonts w:ascii="Arial" w:hAnsi="Arial" w:cs="Arial"/>
          <w:b/>
          <w:sz w:val="20"/>
          <w:szCs w:val="2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931"/>
        <w:gridCol w:w="1139"/>
        <w:gridCol w:w="2330"/>
        <w:gridCol w:w="650"/>
        <w:gridCol w:w="1778"/>
      </w:tblGrid>
      <w:tr w:rsidR="006F6775" w:rsidRPr="007E4FED" w:rsidTr="00463FC3">
        <w:trPr>
          <w:trHeight w:val="336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775" w:rsidRPr="007E4FED" w:rsidRDefault="00463FC3" w:rsidP="009137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Head of Reward/ Deputy Director of HR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775" w:rsidRPr="007E4FED" w:rsidRDefault="006F6775" w:rsidP="006F67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4FED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75" w:rsidRPr="007E4FED" w:rsidRDefault="006F6775" w:rsidP="006F6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775" w:rsidRPr="007E4FED" w:rsidRDefault="006F6775" w:rsidP="006F67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4FED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75" w:rsidRPr="007E4FED" w:rsidRDefault="006F6775" w:rsidP="006F67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775" w:rsidRPr="007E4FED" w:rsidTr="00463FC3">
        <w:trPr>
          <w:trHeight w:val="30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273A" w:rsidRPr="007E4FED" w:rsidRDefault="006F6775" w:rsidP="00913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4FED">
              <w:rPr>
                <w:rFonts w:ascii="Arial" w:hAnsi="Arial" w:cs="Arial"/>
                <w:b/>
                <w:sz w:val="20"/>
                <w:szCs w:val="20"/>
              </w:rPr>
              <w:t>Management Accountant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775" w:rsidRPr="007E4FED" w:rsidRDefault="006F6775" w:rsidP="006F67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4FED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75" w:rsidRPr="007E4FED" w:rsidRDefault="006F6775" w:rsidP="006F6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775" w:rsidRPr="007E4FED" w:rsidRDefault="006F6775" w:rsidP="006F67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4FED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75" w:rsidRPr="007E4FED" w:rsidRDefault="006F6775" w:rsidP="006F67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6775" w:rsidRPr="00AD75BC" w:rsidRDefault="006F6775">
      <w:pPr>
        <w:rPr>
          <w:rFonts w:ascii="Arial" w:hAnsi="Arial" w:cs="Arial"/>
          <w:b/>
          <w:sz w:val="16"/>
          <w:szCs w:val="16"/>
        </w:rPr>
      </w:pPr>
    </w:p>
    <w:p w:rsidR="006F6775" w:rsidRPr="00AD75BC" w:rsidRDefault="006F6775" w:rsidP="00B9513C">
      <w:pPr>
        <w:outlineLvl w:val="0"/>
        <w:rPr>
          <w:rFonts w:ascii="Arial" w:hAnsi="Arial" w:cs="Arial"/>
          <w:b/>
          <w:color w:val="000080"/>
        </w:rPr>
      </w:pPr>
    </w:p>
    <w:sectPr w:rsidR="006F6775" w:rsidRPr="00AD75BC" w:rsidSect="006F6775">
      <w:headerReference w:type="default" r:id="rId7"/>
      <w:footerReference w:type="even" r:id="rId8"/>
      <w:footerReference w:type="default" r:id="rId9"/>
      <w:pgSz w:w="11906" w:h="16838"/>
      <w:pgMar w:top="426" w:right="926" w:bottom="426" w:left="1080" w:header="421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AEF" w:rsidRDefault="00CB2AEF">
      <w:r>
        <w:separator/>
      </w:r>
    </w:p>
  </w:endnote>
  <w:endnote w:type="continuationSeparator" w:id="0">
    <w:p w:rsidR="00CB2AEF" w:rsidRDefault="00CB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523" w:rsidRDefault="002C1523" w:rsidP="006F67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1523" w:rsidRDefault="002C1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12" w:space="0" w:color="000080"/>
      </w:tblBorders>
      <w:tblLook w:val="01E0" w:firstRow="1" w:lastRow="1" w:firstColumn="1" w:lastColumn="1" w:noHBand="0" w:noVBand="0"/>
    </w:tblPr>
    <w:tblGrid>
      <w:gridCol w:w="9900"/>
    </w:tblGrid>
    <w:tr w:rsidR="002C1523">
      <w:tc>
        <w:tcPr>
          <w:tcW w:w="10116" w:type="dxa"/>
          <w:shd w:val="clear" w:color="auto" w:fill="auto"/>
        </w:tcPr>
        <w:p w:rsidR="002C1523" w:rsidRPr="007E4FED" w:rsidRDefault="002C1523" w:rsidP="006F6775">
          <w:pPr>
            <w:pStyle w:val="Footer"/>
            <w:jc w:val="right"/>
            <w:rPr>
              <w:rFonts w:ascii="Verdana" w:hAnsi="Verdana"/>
              <w:b/>
              <w:sz w:val="16"/>
              <w:szCs w:val="16"/>
            </w:rPr>
          </w:pPr>
        </w:p>
      </w:tc>
    </w:tr>
  </w:tbl>
  <w:p w:rsidR="002C1523" w:rsidRDefault="002C1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AEF" w:rsidRDefault="00CB2AEF">
      <w:r>
        <w:separator/>
      </w:r>
    </w:p>
  </w:footnote>
  <w:footnote w:type="continuationSeparator" w:id="0">
    <w:p w:rsidR="00CB2AEF" w:rsidRDefault="00CB2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8469"/>
      <w:gridCol w:w="1431"/>
    </w:tblGrid>
    <w:tr w:rsidR="002C1523" w:rsidRPr="007E4FED">
      <w:trPr>
        <w:trHeight w:val="513"/>
      </w:trPr>
      <w:tc>
        <w:tcPr>
          <w:tcW w:w="8928" w:type="dxa"/>
          <w:tcBorders>
            <w:top w:val="single" w:sz="12" w:space="0" w:color="000080"/>
            <w:bottom w:val="single" w:sz="12" w:space="0" w:color="000080"/>
          </w:tcBorders>
          <w:shd w:val="clear" w:color="auto" w:fill="auto"/>
          <w:vAlign w:val="center"/>
        </w:tcPr>
        <w:p w:rsidR="00844E4A" w:rsidRDefault="00844E4A" w:rsidP="006F6775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Grade 10 Contribution Point</w:t>
          </w:r>
          <w:r w:rsidR="002C1523">
            <w:rPr>
              <w:rFonts w:ascii="Arial" w:hAnsi="Arial" w:cs="Arial"/>
              <w:b/>
              <w:sz w:val="28"/>
              <w:szCs w:val="28"/>
            </w:rPr>
            <w:t xml:space="preserve"> Form</w:t>
          </w:r>
        </w:p>
        <w:p w:rsidR="00844E4A" w:rsidRDefault="00844E4A" w:rsidP="006F6775">
          <w:pPr>
            <w:rPr>
              <w:rFonts w:ascii="Arial" w:hAnsi="Arial" w:cs="Arial"/>
              <w:b/>
              <w:sz w:val="28"/>
              <w:szCs w:val="28"/>
            </w:rPr>
          </w:pPr>
        </w:p>
        <w:p w:rsidR="00844E4A" w:rsidRPr="00844E4A" w:rsidRDefault="00844E4A" w:rsidP="006F6775">
          <w:pPr>
            <w:rPr>
              <w:rFonts w:ascii="Arial" w:hAnsi="Arial" w:cs="Arial"/>
              <w:b/>
              <w:sz w:val="22"/>
              <w:szCs w:val="22"/>
            </w:rPr>
          </w:pPr>
          <w:r w:rsidRPr="00844E4A">
            <w:rPr>
              <w:rFonts w:ascii="Arial" w:hAnsi="Arial" w:cs="Arial"/>
              <w:b/>
              <w:sz w:val="22"/>
              <w:szCs w:val="22"/>
            </w:rPr>
            <w:t xml:space="preserve">To be used for </w:t>
          </w:r>
          <w:r>
            <w:rPr>
              <w:rFonts w:ascii="Arial" w:hAnsi="Arial" w:cs="Arial"/>
              <w:b/>
              <w:sz w:val="22"/>
              <w:szCs w:val="22"/>
            </w:rPr>
            <w:t xml:space="preserve">awarding </w:t>
          </w:r>
          <w:r w:rsidRPr="00844E4A">
            <w:rPr>
              <w:rFonts w:ascii="Arial" w:hAnsi="Arial" w:cs="Arial"/>
              <w:b/>
              <w:sz w:val="22"/>
              <w:szCs w:val="22"/>
            </w:rPr>
            <w:t>Increments</w:t>
          </w:r>
          <w:r w:rsidR="009D7802">
            <w:rPr>
              <w:rFonts w:ascii="Arial" w:hAnsi="Arial" w:cs="Arial"/>
              <w:b/>
              <w:sz w:val="22"/>
              <w:szCs w:val="22"/>
            </w:rPr>
            <w:t xml:space="preserve"> with</w:t>
          </w:r>
          <w:r>
            <w:rPr>
              <w:rFonts w:ascii="Arial" w:hAnsi="Arial" w:cs="Arial"/>
              <w:b/>
              <w:sz w:val="22"/>
              <w:szCs w:val="22"/>
            </w:rPr>
            <w:t xml:space="preserve">in the Grade 10 contribution bandings for </w:t>
          </w:r>
          <w:r w:rsidRPr="00844E4A">
            <w:rPr>
              <w:rFonts w:ascii="Arial" w:hAnsi="Arial" w:cs="Arial"/>
              <w:b/>
              <w:sz w:val="22"/>
              <w:szCs w:val="22"/>
            </w:rPr>
            <w:t>spinal point 52 to 54 in line with April for Professional Services and September for Academic staff.</w:t>
          </w:r>
        </w:p>
        <w:p w:rsidR="002C1523" w:rsidRPr="007E4FED" w:rsidRDefault="002C1523" w:rsidP="006F6775">
          <w:pPr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188" w:type="dxa"/>
          <w:shd w:val="clear" w:color="auto" w:fill="auto"/>
        </w:tcPr>
        <w:p w:rsidR="002C1523" w:rsidRPr="007E4FED" w:rsidRDefault="00A96426" w:rsidP="006F6775">
          <w:pPr>
            <w:tabs>
              <w:tab w:val="left" w:pos="8760"/>
            </w:tabs>
            <w:jc w:val="center"/>
            <w:rPr>
              <w:rFonts w:ascii="Verdana" w:hAnsi="Verdana"/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771525" cy="781050"/>
                <wp:effectExtent l="0" t="0" r="0" b="0"/>
                <wp:docPr id="1" name="Picture 1" descr="General Black Portra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neral Black Portra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C1523" w:rsidRDefault="002C15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17DA"/>
    <w:multiLevelType w:val="hybridMultilevel"/>
    <w:tmpl w:val="E68AD18C"/>
    <w:lvl w:ilvl="0" w:tplc="532E6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F1D92"/>
    <w:multiLevelType w:val="hybridMultilevel"/>
    <w:tmpl w:val="3EC20F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E73D8"/>
    <w:multiLevelType w:val="hybridMultilevel"/>
    <w:tmpl w:val="FB908D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B6"/>
    <w:rsid w:val="000C4B86"/>
    <w:rsid w:val="00132643"/>
    <w:rsid w:val="001833CC"/>
    <w:rsid w:val="001A520E"/>
    <w:rsid w:val="001A5D73"/>
    <w:rsid w:val="00204110"/>
    <w:rsid w:val="00296672"/>
    <w:rsid w:val="002A4442"/>
    <w:rsid w:val="002C1523"/>
    <w:rsid w:val="00354A1F"/>
    <w:rsid w:val="00463FC3"/>
    <w:rsid w:val="00467562"/>
    <w:rsid w:val="005176F6"/>
    <w:rsid w:val="005233E6"/>
    <w:rsid w:val="00552160"/>
    <w:rsid w:val="0064273A"/>
    <w:rsid w:val="006A5CC0"/>
    <w:rsid w:val="006F6775"/>
    <w:rsid w:val="00844E4A"/>
    <w:rsid w:val="008835ED"/>
    <w:rsid w:val="008B68BD"/>
    <w:rsid w:val="0091373C"/>
    <w:rsid w:val="00924D59"/>
    <w:rsid w:val="009D7802"/>
    <w:rsid w:val="009E75E3"/>
    <w:rsid w:val="00A96426"/>
    <w:rsid w:val="00AE45A8"/>
    <w:rsid w:val="00B22F25"/>
    <w:rsid w:val="00B7772D"/>
    <w:rsid w:val="00B85B02"/>
    <w:rsid w:val="00B9513C"/>
    <w:rsid w:val="00CB2AEF"/>
    <w:rsid w:val="00ED5EEA"/>
    <w:rsid w:val="00E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D412199-FCB0-4691-B488-CA77AC1A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A5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00E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00E8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0686A"/>
  </w:style>
  <w:style w:type="character" w:styleId="Hyperlink">
    <w:name w:val="Hyperlink"/>
    <w:rsid w:val="00286B2C"/>
    <w:rPr>
      <w:color w:val="0000FF"/>
      <w:u w:val="single"/>
    </w:rPr>
  </w:style>
  <w:style w:type="paragraph" w:styleId="BalloonText">
    <w:name w:val="Balloon Text"/>
    <w:basedOn w:val="Normal"/>
    <w:semiHidden/>
    <w:rsid w:val="00B0445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A185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FA24256D</Template>
  <TotalTime>0</TotalTime>
  <Pages>1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Re-Grading of Support Roles</vt:lpstr>
    </vt:vector>
  </TitlesOfParts>
  <Company>University of Lincoln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Re-Grading of Support Roles</dc:title>
  <dc:subject/>
  <dc:creator>akelby</dc:creator>
  <cp:keywords/>
  <dc:description/>
  <cp:lastModifiedBy>Kim Pearce</cp:lastModifiedBy>
  <cp:revision>2</cp:revision>
  <cp:lastPrinted>2012-05-16T08:44:00Z</cp:lastPrinted>
  <dcterms:created xsi:type="dcterms:W3CDTF">2020-02-12T14:03:00Z</dcterms:created>
  <dcterms:modified xsi:type="dcterms:W3CDTF">2020-02-12T14:03:00Z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